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研究生</w:t>
      </w:r>
      <w:r>
        <w:rPr>
          <w:rFonts w:hint="eastAsia"/>
          <w:b/>
          <w:sz w:val="48"/>
          <w:szCs w:val="48"/>
        </w:rPr>
        <w:t>网上</w:t>
      </w:r>
      <w:r>
        <w:rPr>
          <w:rFonts w:hint="eastAsia"/>
          <w:b/>
          <w:sz w:val="48"/>
          <w:szCs w:val="48"/>
          <w:lang w:eastAsia="zh-CN"/>
        </w:rPr>
        <w:t>评估</w:t>
      </w:r>
      <w:r>
        <w:rPr>
          <w:rFonts w:hint="eastAsia"/>
          <w:b/>
          <w:sz w:val="48"/>
          <w:szCs w:val="48"/>
        </w:rPr>
        <w:t>操作流程</w:t>
      </w:r>
    </w:p>
    <w:p>
      <w:pPr>
        <w:widowControl/>
        <w:tabs>
          <w:tab w:val="left" w:pos="2805"/>
        </w:tabs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1.登录研究生信息管理系统: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instrText xml:space="preserve"> HYPERLINK "http://gs.gdufs.edu.cn/ssfw/login_cas.jsp" </w:instrTex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http://gs.gdufs.edu.cn/ssfw/login_cas.jsp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（建议使用chrom\火狐等非ie内核浏览器，360浏览器使用兼容模式）或通过：学校主页→ 智慧广外（帐号为本人学号，初始密码为身份证后六位）→研究生系统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2.在统一身份认证页面输入数字广外账号和密码后，点击登陆。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3.登录后点击左侧菜单：培养管理-网上评教，如下图所示：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494655" cy="2162175"/>
            <wp:effectExtent l="0" t="0" r="1079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4.进入评教页面后请认真阅读评教说明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3675" cy="1596390"/>
            <wp:effectExtent l="0" t="0" r="3175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5.点击右侧网上评教，进入待评课程页面</w:t>
      </w:r>
    </w:p>
    <w:p>
      <w:pPr>
        <w:numPr>
          <w:ilvl w:val="0"/>
          <w:numId w:val="0"/>
        </w:numPr>
        <w:wordWrap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055" cy="1891030"/>
            <wp:effectExtent l="0" t="0" r="10795" b="139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6.选择课程进入课程评估详细页，选择对应评价等级，完成课程评价。</w:t>
      </w:r>
    </w:p>
    <w:p>
      <w:pPr>
        <w:numPr>
          <w:ilvl w:val="0"/>
          <w:numId w:val="0"/>
        </w:numPr>
        <w:wordWrap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055" cy="2221230"/>
            <wp:effectExtent l="0" t="0" r="10795" b="762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7.未完成评估的课程，点击“保存”按钮，再次进入后可继续对该门课程进行评价；已完成的问卷，点击“提交”按钮，则完成该门课程评价。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/>
        </w:rPr>
        <w:t>（注意：在教学评估时，一但提交将无法收回，请各位同学认真、慎重对待教学评估中每一项指标，客观评教）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8.请在规定时间内认真完成所有课程的评价，如在评价过程中遇到课程或教师对应错误的问题，请与各教学单位教学秘书联系。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48D"/>
    <w:rsid w:val="00087FFE"/>
    <w:rsid w:val="000F0F42"/>
    <w:rsid w:val="001B26F2"/>
    <w:rsid w:val="00211ECB"/>
    <w:rsid w:val="002821C8"/>
    <w:rsid w:val="00494ACE"/>
    <w:rsid w:val="00544AB3"/>
    <w:rsid w:val="00563191"/>
    <w:rsid w:val="0057492B"/>
    <w:rsid w:val="00743890"/>
    <w:rsid w:val="00755D4C"/>
    <w:rsid w:val="007E4725"/>
    <w:rsid w:val="00863BE6"/>
    <w:rsid w:val="008F1580"/>
    <w:rsid w:val="00986DF6"/>
    <w:rsid w:val="009C0305"/>
    <w:rsid w:val="00A45833"/>
    <w:rsid w:val="00BF2DFF"/>
    <w:rsid w:val="00C835F9"/>
    <w:rsid w:val="00CA5D69"/>
    <w:rsid w:val="00CE7D8B"/>
    <w:rsid w:val="00D4587E"/>
    <w:rsid w:val="00D46F09"/>
    <w:rsid w:val="00E538B9"/>
    <w:rsid w:val="00EA648D"/>
    <w:rsid w:val="00EC04E1"/>
    <w:rsid w:val="00F025C1"/>
    <w:rsid w:val="00FF1226"/>
    <w:rsid w:val="07157597"/>
    <w:rsid w:val="220D1B7B"/>
    <w:rsid w:val="34B920DE"/>
    <w:rsid w:val="43F74FCA"/>
    <w:rsid w:val="4E6F6B9A"/>
    <w:rsid w:val="541100EA"/>
    <w:rsid w:val="5C0C20EC"/>
    <w:rsid w:val="7CEB3CC9"/>
    <w:rsid w:val="7D4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/>
      <w:ind w:firstLine="960" w:firstLineChars="200"/>
      <w:jc w:val="left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</Words>
  <Characters>460</Characters>
  <Lines>3</Lines>
  <Paragraphs>1</Paragraphs>
  <TotalTime>3</TotalTime>
  <ScaleCrop>false</ScaleCrop>
  <LinksUpToDate>false</LinksUpToDate>
  <CharactersWithSpaces>539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2015-11-20T01:13:00Z</dcterms:created>
  <dc:creator>微软用户</dc:creator>
  <cp:lastModifiedBy>C</cp:lastModifiedBy>
  <cp:lastPrinted>2017-11-28T07:46:00Z</cp:lastPrinted>
  <dcterms:modified xsi:type="dcterms:W3CDTF">2018-05-16T02:36:30Z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